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290173" w:rsidP="0026701A">
      <w:pPr>
        <w:keepNext/>
        <w:keepLines/>
        <w:pageBreakBefore/>
        <w:rPr>
          <w:b/>
          <w:sz w:val="24"/>
          <w:u w:val="single"/>
        </w:rPr>
      </w:pPr>
      <w:r w:rsidRPr="00290173">
        <w:rPr>
          <w:b/>
          <w:sz w:val="24"/>
          <w:u w:val="single"/>
        </w:rPr>
        <w:t>SEALING EXISTING PAVEMENT CRACKS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290173" w:rsidP="0026701A">
            <w:pPr>
              <w:keepNext/>
              <w:keepLines/>
              <w:jc w:val="both"/>
              <w:rPr>
                <w:sz w:val="16"/>
                <w:szCs w:val="16"/>
              </w:rPr>
            </w:pPr>
            <w:r w:rsidRPr="00290173">
              <w:rPr>
                <w:sz w:val="16"/>
                <w:szCs w:val="16"/>
              </w:rPr>
              <w:t>(3-22-12)</w:t>
            </w:r>
          </w:p>
        </w:tc>
        <w:tc>
          <w:tcPr>
            <w:tcW w:w="3192" w:type="dxa"/>
          </w:tcPr>
          <w:p w:rsidR="00A10045" w:rsidRPr="00A10045" w:rsidRDefault="00290173" w:rsidP="0026701A">
            <w:pPr>
              <w:keepNext/>
              <w:keepLines/>
              <w:jc w:val="center"/>
              <w:rPr>
                <w:sz w:val="16"/>
                <w:szCs w:val="16"/>
              </w:rPr>
            </w:pPr>
            <w:r>
              <w:rPr>
                <w:sz w:val="16"/>
                <w:szCs w:val="16"/>
              </w:rPr>
              <w:t>657</w:t>
            </w:r>
          </w:p>
        </w:tc>
        <w:tc>
          <w:tcPr>
            <w:tcW w:w="3192" w:type="dxa"/>
          </w:tcPr>
          <w:p w:rsidR="00A10045" w:rsidRPr="00A10045" w:rsidRDefault="00BC527D" w:rsidP="00E741DD">
            <w:pPr>
              <w:keepNext/>
              <w:keepLines/>
              <w:jc w:val="right"/>
              <w:rPr>
                <w:sz w:val="16"/>
                <w:szCs w:val="16"/>
              </w:rPr>
            </w:pPr>
            <w:r>
              <w:rPr>
                <w:sz w:val="16"/>
                <w:szCs w:val="16"/>
              </w:rPr>
              <w:t xml:space="preserve">SPD </w:t>
            </w:r>
            <w:r w:rsidR="00290173">
              <w:rPr>
                <w:sz w:val="16"/>
                <w:szCs w:val="16"/>
              </w:rPr>
              <w:t>6-4</w:t>
            </w:r>
            <w:r w:rsidR="00E741DD">
              <w:rPr>
                <w:sz w:val="16"/>
                <w:szCs w:val="16"/>
              </w:rPr>
              <w:t>0</w:t>
            </w:r>
            <w:r w:rsidR="00290173">
              <w:rPr>
                <w:sz w:val="16"/>
                <w:szCs w:val="16"/>
              </w:rPr>
              <w:t>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D57FA" w:rsidRDefault="00290173" w:rsidP="00A10045">
      <w:pPr>
        <w:jc w:val="both"/>
        <w:rPr>
          <w:sz w:val="24"/>
          <w:szCs w:val="22"/>
        </w:rPr>
      </w:pPr>
      <w:r w:rsidRPr="00290173">
        <w:rPr>
          <w:sz w:val="24"/>
          <w:szCs w:val="22"/>
        </w:rPr>
        <w:t>The work consists of sealing existing longitudinal and transverse pavement cracks with Sealant Type 2, PS/AR (hot-poured rubber asphalt) at locations as directed by the Engineer.  The</w:t>
      </w:r>
      <w:r>
        <w:rPr>
          <w:sz w:val="24"/>
          <w:szCs w:val="22"/>
        </w:rPr>
        <w:t> </w:t>
      </w:r>
      <w:r w:rsidRPr="00290173">
        <w:rPr>
          <w:sz w:val="24"/>
          <w:szCs w:val="22"/>
        </w:rPr>
        <w:t>Contractor will not be required to seal the existing edge joints.</w:t>
      </w:r>
    </w:p>
    <w:p w:rsidR="00290173" w:rsidRDefault="00290173" w:rsidP="00A10045">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290173" w:rsidRDefault="00290173" w:rsidP="00290173">
      <w:pPr>
        <w:jc w:val="both"/>
        <w:rPr>
          <w:sz w:val="24"/>
        </w:rPr>
      </w:pPr>
      <w:r>
        <w:rPr>
          <w:sz w:val="24"/>
        </w:rPr>
        <w:t xml:space="preserve">Use Sealant Type 2, PS/AR (hot-poured rubber asphalt) in accordance with Article 1028-2 of the </w:t>
      </w:r>
      <w:r>
        <w:rPr>
          <w:i/>
          <w:sz w:val="24"/>
        </w:rPr>
        <w:t>201</w:t>
      </w:r>
      <w:r w:rsidR="003F0613">
        <w:rPr>
          <w:i/>
          <w:sz w:val="24"/>
        </w:rPr>
        <w:t>8</w:t>
      </w:r>
      <w:r>
        <w:rPr>
          <w:i/>
          <w:sz w:val="24"/>
        </w:rPr>
        <w:t xml:space="preserve"> Standard Specifications</w:t>
      </w:r>
      <w:r>
        <w:rPr>
          <w:sz w:val="24"/>
        </w:rPr>
        <w:t>.</w:t>
      </w:r>
    </w:p>
    <w:p w:rsidR="00DD57FA" w:rsidRPr="00DD57FA" w:rsidRDefault="00DD57FA" w:rsidP="00DD57FA">
      <w:pPr>
        <w:jc w:val="both"/>
        <w:rPr>
          <w:sz w:val="24"/>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290173" w:rsidRPr="00290173" w:rsidRDefault="00290173" w:rsidP="00290173">
      <w:pPr>
        <w:jc w:val="both"/>
        <w:rPr>
          <w:sz w:val="24"/>
          <w:szCs w:val="22"/>
        </w:rPr>
      </w:pPr>
      <w:r w:rsidRPr="00290173">
        <w:rPr>
          <w:sz w:val="24"/>
          <w:szCs w:val="22"/>
        </w:rPr>
        <w:t>Install the sealant so that it forms a complete watertight bond with a high degree of elasticity, with maximum flexibility and longevity under extreme temperature ranges.</w:t>
      </w:r>
    </w:p>
    <w:p w:rsidR="00290173" w:rsidRPr="00290173" w:rsidRDefault="00290173" w:rsidP="00290173">
      <w:pPr>
        <w:jc w:val="both"/>
        <w:rPr>
          <w:sz w:val="24"/>
          <w:szCs w:val="22"/>
        </w:rPr>
      </w:pPr>
    </w:p>
    <w:p w:rsidR="00290173" w:rsidRPr="00290173" w:rsidRDefault="00290173" w:rsidP="00290173">
      <w:pPr>
        <w:jc w:val="both"/>
        <w:rPr>
          <w:sz w:val="24"/>
          <w:szCs w:val="22"/>
        </w:rPr>
      </w:pPr>
      <w:r w:rsidRPr="00290173">
        <w:rPr>
          <w:sz w:val="24"/>
          <w:szCs w:val="22"/>
        </w:rPr>
        <w:t>Use an HCA (hot compressed air) lance at all times to blast out any vegetation, dirt, dampness and loose materials from the cracks.</w:t>
      </w:r>
    </w:p>
    <w:p w:rsidR="00290173" w:rsidRPr="00290173" w:rsidRDefault="00290173" w:rsidP="00290173">
      <w:pPr>
        <w:jc w:val="both"/>
        <w:rPr>
          <w:sz w:val="24"/>
          <w:szCs w:val="22"/>
        </w:rPr>
      </w:pPr>
    </w:p>
    <w:p w:rsidR="00290173" w:rsidRPr="00290173" w:rsidRDefault="00290173" w:rsidP="00290173">
      <w:pPr>
        <w:jc w:val="both"/>
        <w:rPr>
          <w:sz w:val="24"/>
          <w:szCs w:val="22"/>
        </w:rPr>
      </w:pPr>
      <w:r w:rsidRPr="00290173">
        <w:rPr>
          <w:sz w:val="24"/>
          <w:szCs w:val="22"/>
        </w:rPr>
        <w:t>Use a concentrated hot air jet that is at least 3</w:t>
      </w:r>
      <w:r w:rsidR="008E528B">
        <w:rPr>
          <w:sz w:val="24"/>
          <w:szCs w:val="22"/>
        </w:rPr>
        <w:t>,0</w:t>
      </w:r>
      <w:r w:rsidRPr="00290173">
        <w:rPr>
          <w:sz w:val="24"/>
          <w:szCs w:val="22"/>
        </w:rPr>
        <w:t>00°F in temperature and that has an air jet force of not less than 3</w:t>
      </w:r>
      <w:r w:rsidR="008E528B">
        <w:rPr>
          <w:sz w:val="24"/>
          <w:szCs w:val="22"/>
        </w:rPr>
        <w:t>,</w:t>
      </w:r>
      <w:r w:rsidRPr="00290173">
        <w:rPr>
          <w:sz w:val="24"/>
          <w:szCs w:val="22"/>
        </w:rPr>
        <w:t>000 feet per second of blasting.</w:t>
      </w:r>
    </w:p>
    <w:p w:rsidR="00290173" w:rsidRPr="00290173" w:rsidRDefault="00290173" w:rsidP="00290173">
      <w:pPr>
        <w:jc w:val="both"/>
        <w:rPr>
          <w:sz w:val="24"/>
          <w:szCs w:val="22"/>
        </w:rPr>
      </w:pPr>
    </w:p>
    <w:p w:rsidR="00290173" w:rsidRPr="00290173" w:rsidRDefault="00290173" w:rsidP="00290173">
      <w:pPr>
        <w:jc w:val="both"/>
        <w:rPr>
          <w:sz w:val="24"/>
          <w:szCs w:val="22"/>
        </w:rPr>
      </w:pPr>
      <w:r w:rsidRPr="00290173">
        <w:rPr>
          <w:sz w:val="24"/>
          <w:szCs w:val="22"/>
        </w:rPr>
        <w:t xml:space="preserve">Force open asphalt cracks, cleaned warm and dry, and make ready for the application of the preheated sealant for maximum crack </w:t>
      </w:r>
      <w:proofErr w:type="spellStart"/>
      <w:r w:rsidRPr="00290173">
        <w:rPr>
          <w:sz w:val="24"/>
          <w:szCs w:val="22"/>
        </w:rPr>
        <w:t>sealability</w:t>
      </w:r>
      <w:proofErr w:type="spellEnd"/>
      <w:r w:rsidRPr="00290173">
        <w:rPr>
          <w:sz w:val="24"/>
          <w:szCs w:val="22"/>
        </w:rPr>
        <w:t>.</w:t>
      </w:r>
    </w:p>
    <w:p w:rsidR="00290173" w:rsidRPr="00290173" w:rsidRDefault="00290173" w:rsidP="00290173">
      <w:pPr>
        <w:jc w:val="both"/>
        <w:rPr>
          <w:sz w:val="24"/>
          <w:szCs w:val="22"/>
        </w:rPr>
      </w:pPr>
    </w:p>
    <w:p w:rsidR="00290173" w:rsidRPr="00290173" w:rsidRDefault="00290173" w:rsidP="00290173">
      <w:pPr>
        <w:jc w:val="both"/>
        <w:rPr>
          <w:sz w:val="24"/>
          <w:szCs w:val="22"/>
        </w:rPr>
      </w:pPr>
      <w:r w:rsidRPr="00290173">
        <w:rPr>
          <w:sz w:val="24"/>
          <w:szCs w:val="22"/>
        </w:rPr>
        <w:t>Preheat the sealant to correct temperature, using the air jacketed flow method to prevent the burning of the modified rubber in the sealant.  Perform this by means of a trailer mounted 190</w:t>
      </w:r>
      <w:r>
        <w:rPr>
          <w:sz w:val="24"/>
          <w:szCs w:val="22"/>
        </w:rPr>
        <w:t> </w:t>
      </w:r>
      <w:r w:rsidRPr="00290173">
        <w:rPr>
          <w:sz w:val="24"/>
          <w:szCs w:val="22"/>
        </w:rPr>
        <w:t xml:space="preserve">gallon safety tested crack sealant preheater </w:t>
      </w:r>
      <w:proofErr w:type="spellStart"/>
      <w:r w:rsidRPr="00290173">
        <w:rPr>
          <w:sz w:val="24"/>
          <w:szCs w:val="22"/>
        </w:rPr>
        <w:t>melter</w:t>
      </w:r>
      <w:proofErr w:type="spellEnd"/>
      <w:r w:rsidRPr="00290173">
        <w:rPr>
          <w:sz w:val="24"/>
          <w:szCs w:val="22"/>
        </w:rPr>
        <w:t xml:space="preserve"> kettle, with a horizontally mounted full sweep double paddle agitator.</w:t>
      </w:r>
    </w:p>
    <w:p w:rsidR="00290173" w:rsidRPr="00290173" w:rsidRDefault="00290173" w:rsidP="00290173">
      <w:pPr>
        <w:jc w:val="both"/>
        <w:rPr>
          <w:sz w:val="24"/>
          <w:szCs w:val="22"/>
        </w:rPr>
      </w:pPr>
    </w:p>
    <w:p w:rsidR="00290173" w:rsidRPr="00290173" w:rsidRDefault="00290173" w:rsidP="00290173">
      <w:pPr>
        <w:jc w:val="both"/>
        <w:rPr>
          <w:sz w:val="24"/>
          <w:szCs w:val="22"/>
        </w:rPr>
      </w:pPr>
      <w:r w:rsidRPr="00290173">
        <w:rPr>
          <w:sz w:val="24"/>
          <w:szCs w:val="22"/>
        </w:rPr>
        <w:t xml:space="preserve">Apply sealant in the prepared cracks at a temperature range of 370°F minimum and 420°F maximum, using the pressure screed shoe to completely fill the crack, leaving a sealed </w:t>
      </w:r>
      <w:r w:rsidR="003F0613">
        <w:rPr>
          <w:sz w:val="24"/>
          <w:szCs w:val="22"/>
        </w:rPr>
        <w:t xml:space="preserve">                </w:t>
      </w:r>
      <w:r w:rsidRPr="00290173">
        <w:rPr>
          <w:sz w:val="24"/>
          <w:szCs w:val="22"/>
        </w:rPr>
        <w:t>2</w:t>
      </w:r>
      <w:r w:rsidR="003F0613">
        <w:rPr>
          <w:sz w:val="24"/>
          <w:szCs w:val="22"/>
        </w:rPr>
        <w:t xml:space="preserve"> inch</w:t>
      </w:r>
      <w:r>
        <w:rPr>
          <w:sz w:val="24"/>
          <w:szCs w:val="22"/>
        </w:rPr>
        <w:t> </w:t>
      </w:r>
      <w:proofErr w:type="spellStart"/>
      <w:r w:rsidRPr="00290173">
        <w:rPr>
          <w:sz w:val="24"/>
          <w:szCs w:val="22"/>
        </w:rPr>
        <w:t>overband</w:t>
      </w:r>
      <w:proofErr w:type="spellEnd"/>
      <w:r w:rsidRPr="00290173">
        <w:rPr>
          <w:sz w:val="24"/>
          <w:szCs w:val="22"/>
        </w:rPr>
        <w:t xml:space="preserve">.  Excessive </w:t>
      </w:r>
      <w:proofErr w:type="spellStart"/>
      <w:r w:rsidRPr="00290173">
        <w:rPr>
          <w:sz w:val="24"/>
          <w:szCs w:val="22"/>
        </w:rPr>
        <w:t>overbanding</w:t>
      </w:r>
      <w:proofErr w:type="spellEnd"/>
      <w:r w:rsidRPr="00290173">
        <w:rPr>
          <w:sz w:val="24"/>
          <w:szCs w:val="22"/>
        </w:rPr>
        <w:t xml:space="preserve"> or waste of sealant materials will not be tolerated.</w:t>
      </w:r>
    </w:p>
    <w:p w:rsidR="00290173" w:rsidRPr="00290173" w:rsidRDefault="00290173" w:rsidP="00290173">
      <w:pPr>
        <w:jc w:val="both"/>
        <w:rPr>
          <w:sz w:val="24"/>
          <w:szCs w:val="22"/>
        </w:rPr>
      </w:pPr>
    </w:p>
    <w:p w:rsidR="00290173" w:rsidRPr="00290173" w:rsidRDefault="00290173" w:rsidP="00290173">
      <w:pPr>
        <w:jc w:val="both"/>
        <w:rPr>
          <w:sz w:val="24"/>
          <w:szCs w:val="22"/>
        </w:rPr>
      </w:pPr>
      <w:r w:rsidRPr="00290173">
        <w:rPr>
          <w:sz w:val="24"/>
          <w:szCs w:val="22"/>
        </w:rPr>
        <w:t>Do not apply the PS/AR sealant when the surface temperature of the pavement is below 32°F.</w:t>
      </w:r>
    </w:p>
    <w:p w:rsidR="00290173" w:rsidRPr="00290173" w:rsidRDefault="00290173" w:rsidP="00290173">
      <w:pPr>
        <w:jc w:val="both"/>
        <w:rPr>
          <w:sz w:val="24"/>
          <w:szCs w:val="22"/>
        </w:rPr>
      </w:pPr>
    </w:p>
    <w:p w:rsidR="00290173" w:rsidRPr="00290173" w:rsidRDefault="00290173" w:rsidP="00290173">
      <w:pPr>
        <w:jc w:val="both"/>
        <w:rPr>
          <w:sz w:val="24"/>
          <w:szCs w:val="22"/>
        </w:rPr>
      </w:pPr>
      <w:r w:rsidRPr="00290173">
        <w:rPr>
          <w:sz w:val="24"/>
          <w:szCs w:val="22"/>
        </w:rPr>
        <w:t>Seal all cracks with a minimum of 1/8</w:t>
      </w:r>
      <w:r w:rsidR="003F0613">
        <w:rPr>
          <w:sz w:val="24"/>
          <w:szCs w:val="22"/>
        </w:rPr>
        <w:t xml:space="preserve"> inch</w:t>
      </w:r>
      <w:bookmarkStart w:id="0" w:name="_GoBack"/>
      <w:bookmarkEnd w:id="0"/>
      <w:r w:rsidRPr="00290173">
        <w:rPr>
          <w:sz w:val="24"/>
          <w:szCs w:val="22"/>
        </w:rPr>
        <w:t xml:space="preserve"> depth of sealant installed.</w:t>
      </w:r>
    </w:p>
    <w:p w:rsidR="00290173" w:rsidRPr="00290173" w:rsidRDefault="00290173" w:rsidP="00290173">
      <w:pPr>
        <w:jc w:val="both"/>
        <w:rPr>
          <w:sz w:val="24"/>
          <w:szCs w:val="22"/>
        </w:rPr>
      </w:pPr>
    </w:p>
    <w:p w:rsidR="00290173" w:rsidRPr="00290173" w:rsidRDefault="00290173" w:rsidP="00290173">
      <w:pPr>
        <w:jc w:val="both"/>
        <w:rPr>
          <w:sz w:val="24"/>
          <w:szCs w:val="22"/>
        </w:rPr>
      </w:pPr>
      <w:r w:rsidRPr="00290173">
        <w:rPr>
          <w:sz w:val="24"/>
          <w:szCs w:val="22"/>
        </w:rPr>
        <w:t>After the crack has been sealed, promptly remove surplus sealer on the pavement.  Do not permit traffic over the sealed cracks without approval by the Engineer.</w:t>
      </w:r>
    </w:p>
    <w:p w:rsidR="00290173" w:rsidRPr="00290173" w:rsidRDefault="00290173" w:rsidP="00290173">
      <w:pPr>
        <w:jc w:val="both"/>
        <w:rPr>
          <w:sz w:val="24"/>
          <w:szCs w:val="22"/>
        </w:rPr>
      </w:pPr>
    </w:p>
    <w:p w:rsidR="00FA0975" w:rsidRDefault="00290173" w:rsidP="00290173">
      <w:pPr>
        <w:jc w:val="both"/>
        <w:rPr>
          <w:sz w:val="24"/>
          <w:szCs w:val="22"/>
        </w:rPr>
      </w:pPr>
      <w:r w:rsidRPr="00290173">
        <w:rPr>
          <w:sz w:val="24"/>
          <w:szCs w:val="22"/>
        </w:rPr>
        <w:t>The sealant shall be packaged in polyethylene bags and placed in boxes, which weigh approximately 60 pounds.  The sealant may be packed in 60 pound boxes containing 2</w:t>
      </w:r>
      <w:r>
        <w:rPr>
          <w:sz w:val="24"/>
          <w:szCs w:val="22"/>
        </w:rPr>
        <w:t> </w:t>
      </w:r>
      <w:r w:rsidRPr="00290173">
        <w:rPr>
          <w:sz w:val="24"/>
          <w:szCs w:val="22"/>
        </w:rPr>
        <w:t xml:space="preserve">polyethylene bags of sealant which weigh approximately 30 pounds each.  Boxes of sealant are </w:t>
      </w:r>
      <w:r w:rsidRPr="00290173">
        <w:rPr>
          <w:sz w:val="24"/>
          <w:szCs w:val="22"/>
        </w:rPr>
        <w:lastRenderedPageBreak/>
        <w:t>to be palletized for shipment.  The pallets are to be protected with a weatherproof covering.  The</w:t>
      </w:r>
      <w:r>
        <w:rPr>
          <w:sz w:val="24"/>
          <w:szCs w:val="22"/>
        </w:rPr>
        <w:t> </w:t>
      </w:r>
      <w:r w:rsidRPr="00290173">
        <w:rPr>
          <w:sz w:val="24"/>
          <w:szCs w:val="22"/>
        </w:rPr>
        <w:t>Contractor is responsible for storage.</w:t>
      </w:r>
    </w:p>
    <w:p w:rsidR="00290173" w:rsidRDefault="00290173" w:rsidP="00290173">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290173" w:rsidRDefault="00290173" w:rsidP="00290173">
      <w:pPr>
        <w:jc w:val="both"/>
        <w:rPr>
          <w:sz w:val="24"/>
        </w:rPr>
      </w:pPr>
      <w:r>
        <w:rPr>
          <w:i/>
          <w:sz w:val="24"/>
        </w:rPr>
        <w:t>Sealing Existing Pavement Cracks</w:t>
      </w:r>
      <w:r>
        <w:rPr>
          <w:sz w:val="24"/>
        </w:rPr>
        <w:t xml:space="preserve"> will be measured and paid as the actual pounds of material that has satisfactorily been used to seal pavement cracks in the designated highway.  Any material that has been spilled, used in excessive </w:t>
      </w:r>
      <w:proofErr w:type="spellStart"/>
      <w:r>
        <w:rPr>
          <w:sz w:val="24"/>
        </w:rPr>
        <w:t>overbanding</w:t>
      </w:r>
      <w:proofErr w:type="spellEnd"/>
      <w:r>
        <w:rPr>
          <w:sz w:val="24"/>
        </w:rPr>
        <w:t>, wasted, misapplied, or unsatisfactorily used in any way will be deducted in determining quantities for payment.  The Engineer will determine the quantity, if any, to be deducted.  The Engineer's decision on the quantity to be deducted will be final and binding.  The above price and payment will be full compensation for all work required to seal the pavement cracks including, but not limited to, furnishing, hauling, loading and unloading, and storage of all sealant materials; cleaning and preparation of cracks to be sealed; application of sealant material in the prepared cracks; any clean-up; and any incidentals necessary to satisfactorily complete the work.</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290173" w:rsidP="00FA0975">
            <w:pPr>
              <w:keepLines/>
              <w:rPr>
                <w:sz w:val="24"/>
              </w:rPr>
            </w:pPr>
            <w:r>
              <w:rPr>
                <w:sz w:val="24"/>
              </w:rPr>
              <w:t>Sealing Existing Pavement Cracks</w:t>
            </w:r>
          </w:p>
        </w:tc>
        <w:tc>
          <w:tcPr>
            <w:tcW w:w="2700" w:type="dxa"/>
          </w:tcPr>
          <w:p w:rsidR="00FA0975" w:rsidRPr="00FA0975" w:rsidRDefault="00290173" w:rsidP="00FA0975">
            <w:pPr>
              <w:keepNext/>
              <w:keepLines/>
              <w:rPr>
                <w:sz w:val="24"/>
              </w:rPr>
            </w:pPr>
            <w:r>
              <w:rPr>
                <w:sz w:val="24"/>
              </w:rPr>
              <w:t>Pound</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90173"/>
    <w:rsid w:val="002F52D1"/>
    <w:rsid w:val="002F7FE1"/>
    <w:rsid w:val="0035474F"/>
    <w:rsid w:val="00360DFE"/>
    <w:rsid w:val="003824AF"/>
    <w:rsid w:val="003D50AA"/>
    <w:rsid w:val="003F0613"/>
    <w:rsid w:val="004035EA"/>
    <w:rsid w:val="00476AB7"/>
    <w:rsid w:val="005662D8"/>
    <w:rsid w:val="005832A4"/>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8E528B"/>
    <w:rsid w:val="009140F3"/>
    <w:rsid w:val="00933BC2"/>
    <w:rsid w:val="009536BD"/>
    <w:rsid w:val="009B590B"/>
    <w:rsid w:val="009E27A1"/>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741DD"/>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BA1A82-199F-4D43-8154-BB0F5C55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Sealing Existing Pavement Cracks</Provision>
    <_dlc_DocId xmlns="16f00c2e-ac5c-418b-9f13-a0771dbd417d">CONNECT-483-67</_dlc_DocId>
    <No_x002e_ xmlns="784a3e5a-d042-400c-82be-d2d1c9c2e623">SPD 06</No_x002e_>
    <_dlc_DocIdUrl xmlns="16f00c2e-ac5c-418b-9f13-a0771dbd417d">
      <Url>https://connect.ncdot.gov/resources/Specifications/_layouts/15/DocIdRedir.aspx?ID=CONNECT-483-67</Url>
      <Description>CONNECT-483-67</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19719-1A52-4006-91B3-EB3146F58649}"/>
</file>

<file path=customXml/itemProps2.xml><?xml version="1.0" encoding="utf-8"?>
<ds:datastoreItem xmlns:ds="http://schemas.openxmlformats.org/officeDocument/2006/customXml" ds:itemID="{6B48FB9D-0755-4AAD-BA7A-3DE0F5687F0D}"/>
</file>

<file path=customXml/itemProps3.xml><?xml version="1.0" encoding="utf-8"?>
<ds:datastoreItem xmlns:ds="http://schemas.openxmlformats.org/officeDocument/2006/customXml" ds:itemID="{2E3FFF8C-DCB8-4C54-A983-076A114C13B7}"/>
</file>

<file path=customXml/itemProps4.xml><?xml version="1.0" encoding="utf-8"?>
<ds:datastoreItem xmlns:ds="http://schemas.openxmlformats.org/officeDocument/2006/customXml" ds:itemID="{2C330854-A4F9-4F0C-90C0-86EB160106ED}"/>
</file>

<file path=customXml/itemProps5.xml><?xml version="1.0" encoding="utf-8"?>
<ds:datastoreItem xmlns:ds="http://schemas.openxmlformats.org/officeDocument/2006/customXml" ds:itemID="{A911560D-D849-4CE3-AD97-FF3D7BB0D6C5}"/>
</file>

<file path=customXml/itemProps6.xml><?xml version="1.0" encoding="utf-8"?>
<ds:datastoreItem xmlns:ds="http://schemas.openxmlformats.org/officeDocument/2006/customXml" ds:itemID="{DCABB849-50B9-4BF0-AB9B-0DB525E3B4E9}"/>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5</cp:revision>
  <cp:lastPrinted>2012-01-09T21:39:00Z</cp:lastPrinted>
  <dcterms:created xsi:type="dcterms:W3CDTF">2014-02-24T15:57:00Z</dcterms:created>
  <dcterms:modified xsi:type="dcterms:W3CDTF">2017-11-15T14:13:00Z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6700</vt:r8>
  </property>
  <property fmtid="{D5CDD505-2E9C-101B-9397-08002B2CF9AE}" pid="3" name="_dlc_DocIdItemGuid">
    <vt:lpwstr>34b2bf36-14e5-4019-8adf-4f14cfbe133e</vt:lpwstr>
  </property>
  <property fmtid="{D5CDD505-2E9C-101B-9397-08002B2CF9AE}" pid="5" name="ContentTypeId">
    <vt:lpwstr>0x010100B87C9378A4E4F943AD77D3B768D40520</vt:lpwstr>
  </property>
</Properties>
</file>